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6F5444">
        <w:rPr>
          <w:b/>
          <w:bCs/>
          <w:sz w:val="32"/>
          <w:szCs w:val="32"/>
        </w:rPr>
        <w:t>I</w:t>
      </w:r>
      <w:r>
        <w:rPr>
          <w:b/>
          <w:bCs/>
          <w:sz w:val="32"/>
          <w:szCs w:val="32"/>
        </w:rPr>
        <w:t xml:space="preserve"> ИЗМЕНА И ДОПУНА КОНКУРСНЕ ДОКУМЕНТАЦИЈЕ</w:t>
      </w:r>
    </w:p>
    <w:p w:rsidR="000E502F" w:rsidRPr="00DE0254" w:rsidRDefault="000E502F" w:rsidP="000E502F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>
        <w:rPr>
          <w:rFonts w:ascii="Arial" w:hAnsi="Arial" w:cs="Arial"/>
          <w:b/>
          <w:sz w:val="32"/>
          <w:szCs w:val="32"/>
        </w:rPr>
        <w:t>404-</w:t>
      </w:r>
      <w:r w:rsidR="00551605">
        <w:rPr>
          <w:rFonts w:ascii="Arial" w:hAnsi="Arial" w:cs="Arial"/>
          <w:b/>
          <w:sz w:val="32"/>
          <w:szCs w:val="32"/>
        </w:rPr>
        <w:t>358</w:t>
      </w:r>
      <w:r>
        <w:rPr>
          <w:rFonts w:ascii="Arial" w:hAnsi="Arial" w:cs="Arial"/>
          <w:b/>
          <w:sz w:val="32"/>
          <w:szCs w:val="32"/>
          <w:lang w:val="sr-Cyrl-CS"/>
        </w:rPr>
        <w:t>/1</w:t>
      </w:r>
      <w:r>
        <w:rPr>
          <w:rFonts w:ascii="Arial" w:hAnsi="Arial" w:cs="Arial"/>
          <w:b/>
          <w:sz w:val="32"/>
          <w:szCs w:val="32"/>
        </w:rPr>
        <w:t>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>-01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 од </w:t>
      </w:r>
      <w:r w:rsidR="00551605">
        <w:rPr>
          <w:rFonts w:ascii="Arial" w:hAnsi="Arial" w:cs="Arial"/>
          <w:b/>
          <w:sz w:val="32"/>
          <w:szCs w:val="32"/>
          <w:lang w:val="sr-Cyrl-CS"/>
        </w:rPr>
        <w:t>12.12</w:t>
      </w:r>
      <w:r>
        <w:rPr>
          <w:rFonts w:ascii="Arial" w:hAnsi="Arial" w:cs="Arial"/>
          <w:b/>
          <w:sz w:val="32"/>
          <w:szCs w:val="32"/>
          <w:lang w:val="sr-Cyrl-CS"/>
        </w:rPr>
        <w:t>.201</w:t>
      </w:r>
      <w:r>
        <w:rPr>
          <w:rFonts w:ascii="Arial" w:hAnsi="Arial" w:cs="Arial"/>
          <w:b/>
          <w:sz w:val="32"/>
          <w:szCs w:val="32"/>
        </w:rPr>
        <w:t>8</w:t>
      </w:r>
      <w:r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0E502F" w:rsidRPr="00DE0254" w:rsidRDefault="000E502F" w:rsidP="000E502F">
      <w:pPr>
        <w:jc w:val="center"/>
        <w:rPr>
          <w:rFonts w:ascii="Arial" w:hAnsi="Arial" w:cs="Arial"/>
          <w:b/>
          <w:sz w:val="32"/>
          <w:szCs w:val="32"/>
          <w:lang w:val="sr-Latn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ПОСТУПАК ЈАВНЕ НАБАВКЕ МАЛЕ ВРЕДНОСТИ </w:t>
      </w:r>
      <w:r>
        <w:rPr>
          <w:rFonts w:ascii="Arial" w:hAnsi="Arial" w:cs="Arial"/>
          <w:b/>
          <w:sz w:val="32"/>
          <w:szCs w:val="32"/>
          <w:lang w:val="sr-Cyrl-CS"/>
        </w:rPr>
        <w:t>УСЛУГА</w:t>
      </w:r>
    </w:p>
    <w:p w:rsidR="00551605" w:rsidRPr="00551605" w:rsidRDefault="00551605" w:rsidP="00551605">
      <w:pPr>
        <w:pStyle w:val="Default"/>
        <w:tabs>
          <w:tab w:val="left" w:pos="2070"/>
        </w:tabs>
        <w:jc w:val="center"/>
        <w:rPr>
          <w:b/>
          <w:sz w:val="32"/>
          <w:szCs w:val="32"/>
          <w:lang w:val="sr-Cyrl-CS"/>
        </w:rPr>
      </w:pPr>
      <w:r w:rsidRPr="00551605">
        <w:rPr>
          <w:b/>
          <w:sz w:val="32"/>
          <w:szCs w:val="32"/>
          <w:lang w:val="sr-Cyrl-CS"/>
        </w:rPr>
        <w:t>ИЗРАДЕ ПЛАНА ДЕТАЉНЕ РЕГУЛАЦИЈЕ ЗА ИНДУСТРИЈСКУ ЗОНУ „ЖИРОВНИЧКО ПОЉЕ“ И СТРАТЕШКЕ ПРОЦЕНЕ УТИЦАЈА ПЛАНА ДЕТАЉНЕ РЕГУЛАЦИЈЕ ЗА ИНДУСТРИЈСКУ ЗОНУ „ЖИРОВНИЧКО ПОЉЕ“ НА ЖИВОТНУ СРЕДИНУ</w:t>
      </w:r>
    </w:p>
    <w:p w:rsidR="000E502F" w:rsidRDefault="000E502F" w:rsidP="00C35379">
      <w:pPr>
        <w:pStyle w:val="Default"/>
      </w:pPr>
    </w:p>
    <w:p w:rsidR="000E502F" w:rsidRPr="000E502F" w:rsidRDefault="000E502F" w:rsidP="00C35379">
      <w:pPr>
        <w:pStyle w:val="Default"/>
      </w:pPr>
    </w:p>
    <w:p w:rsidR="000E502F" w:rsidRDefault="000E502F" w:rsidP="000E502F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 w:rsidR="00551605">
        <w:rPr>
          <w:rFonts w:ascii="Arial" w:hAnsi="Arial" w:cs="Arial"/>
          <w:b/>
          <w:sz w:val="32"/>
          <w:szCs w:val="32"/>
          <w:lang w:val="sr-Cyrl-CS"/>
        </w:rPr>
        <w:t>17</w:t>
      </w:r>
      <w:r>
        <w:rPr>
          <w:rFonts w:ascii="Arial" w:hAnsi="Arial" w:cs="Arial"/>
          <w:b/>
          <w:sz w:val="32"/>
          <w:szCs w:val="32"/>
        </w:rPr>
        <w:t>/18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0E502F" w:rsidRPr="00FA0971" w:rsidRDefault="000E502F" w:rsidP="000E502F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1.2.</w:t>
      </w:r>
      <w:r w:rsidR="00551605">
        <w:rPr>
          <w:rFonts w:ascii="Arial" w:hAnsi="Arial" w:cs="Arial"/>
          <w:b/>
          <w:sz w:val="32"/>
          <w:szCs w:val="32"/>
          <w:lang w:val="sr-Cyrl-CS"/>
        </w:rPr>
        <w:t>28</w:t>
      </w:r>
      <w:r>
        <w:rPr>
          <w:rFonts w:ascii="Arial" w:hAnsi="Arial" w:cs="Arial"/>
          <w:b/>
          <w:sz w:val="32"/>
          <w:szCs w:val="32"/>
          <w:lang w:val="sr-Cyrl-CS"/>
        </w:rPr>
        <w:t>/18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7"/>
        <w:gridCol w:w="3373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551605" w:rsidP="000E502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12.12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.201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8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C35379" w:rsidRPr="00F37B5A" w:rsidRDefault="00551605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20.12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до 1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часова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C35379" w:rsidRPr="00F37B5A" w:rsidRDefault="00551605" w:rsidP="00551605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20.12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у 1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EA429C" w:rsidRDefault="00C35379" w:rsidP="00C35379">
      <w:pPr>
        <w:jc w:val="center"/>
        <w:rPr>
          <w:rFonts w:ascii="Arial" w:hAnsi="Arial" w:cs="Arial"/>
          <w:b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>
        <w:rPr>
          <w:rFonts w:ascii="Arial" w:hAnsi="Arial" w:cs="Arial"/>
          <w:b/>
          <w:lang w:val="sr-Cyrl-CS"/>
        </w:rPr>
        <w:t xml:space="preserve"> </w:t>
      </w:r>
      <w:r w:rsidR="00EA429C">
        <w:rPr>
          <w:rFonts w:ascii="Arial" w:hAnsi="Arial" w:cs="Arial"/>
          <w:b/>
        </w:rPr>
        <w:t>2</w:t>
      </w:r>
      <w:r w:rsidR="00684CC1">
        <w:rPr>
          <w:rFonts w:ascii="Arial" w:hAnsi="Arial" w:cs="Arial"/>
          <w:b/>
        </w:rPr>
        <w:t xml:space="preserve"> </w:t>
      </w:r>
      <w:r w:rsidRPr="004C5A2F">
        <w:rPr>
          <w:rFonts w:ascii="Arial" w:hAnsi="Arial" w:cs="Arial"/>
          <w:b/>
        </w:rPr>
        <w:t>стран</w:t>
      </w:r>
      <w:r w:rsidR="00EA429C">
        <w:rPr>
          <w:rFonts w:ascii="Arial" w:hAnsi="Arial" w:cs="Arial"/>
          <w:b/>
        </w:rPr>
        <w:t>e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0E502F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551605">
        <w:rPr>
          <w:b/>
        </w:rPr>
        <w:t>децембар</w:t>
      </w:r>
      <w:r w:rsidRPr="00B80587">
        <w:rPr>
          <w:b/>
          <w:lang w:val="sr-Cyrl-CS"/>
        </w:rPr>
        <w:t xml:space="preserve"> 201</w:t>
      </w:r>
      <w:r w:rsidR="000E502F">
        <w:rPr>
          <w:b/>
          <w:lang w:val="sr-Cyrl-CS"/>
        </w:rPr>
        <w:t>8</w:t>
      </w:r>
      <w:r w:rsidRPr="00B80587">
        <w:rPr>
          <w:b/>
          <w:lang w:val="sr-Cyrl-CS"/>
        </w:rPr>
        <w:t>. године</w:t>
      </w:r>
    </w:p>
    <w:p w:rsidR="009116CA" w:rsidRDefault="00F85E55" w:rsidP="009116CA">
      <w:pPr>
        <w:jc w:val="both"/>
        <w:rPr>
          <w:rFonts w:ascii="Arial" w:hAnsi="Arial" w:cs="Arial"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у поступку</w:t>
      </w:r>
      <w:r w:rsidR="00FE547D">
        <w:rPr>
          <w:rFonts w:ascii="Arial" w:hAnsi="Arial" w:cs="Arial"/>
        </w:rPr>
        <w:t xml:space="preserve"> јавне набавке мале вредности</w:t>
      </w:r>
      <w:r w:rsidRPr="00836369">
        <w:rPr>
          <w:rFonts w:ascii="Arial" w:hAnsi="Arial" w:cs="Arial"/>
        </w:rPr>
        <w:t xml:space="preserve">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551605">
        <w:rPr>
          <w:rFonts w:ascii="Arial" w:hAnsi="Arial" w:cs="Arial"/>
          <w:lang w:val="ru-RU"/>
        </w:rPr>
        <w:t>17</w:t>
      </w:r>
      <w:r w:rsidR="000E502F">
        <w:rPr>
          <w:rFonts w:ascii="Arial" w:hAnsi="Arial" w:cs="Arial"/>
          <w:lang w:val="ru-RU"/>
        </w:rPr>
        <w:t>/18</w:t>
      </w:r>
      <w:r w:rsidR="00C35379">
        <w:rPr>
          <w:rFonts w:ascii="Arial" w:hAnsi="Arial" w:cs="Arial"/>
          <w:lang w:val="ru-RU"/>
        </w:rPr>
        <w:t>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 xml:space="preserve">наведене у Плану јавних набавки под бројем </w:t>
      </w:r>
      <w:r w:rsidR="00551605">
        <w:rPr>
          <w:rFonts w:ascii="Arial" w:hAnsi="Arial" w:cs="Arial"/>
          <w:lang w:val="ru-RU"/>
        </w:rPr>
        <w:t>1.2.28</w:t>
      </w:r>
      <w:r w:rsidR="000E502F">
        <w:rPr>
          <w:rFonts w:ascii="Arial" w:hAnsi="Arial" w:cs="Arial"/>
          <w:lang w:val="ru-RU"/>
        </w:rPr>
        <w:t>/18</w:t>
      </w:r>
      <w:r w:rsidR="00C35379">
        <w:rPr>
          <w:rFonts w:ascii="Arial" w:hAnsi="Arial" w:cs="Arial"/>
          <w:lang w:val="ru-RU"/>
        </w:rPr>
        <w:t xml:space="preserve"> </w:t>
      </w:r>
      <w:r w:rsidRPr="00836369">
        <w:rPr>
          <w:rFonts w:ascii="Arial" w:hAnsi="Arial" w:cs="Arial"/>
        </w:rPr>
        <w:t xml:space="preserve">– </w:t>
      </w:r>
      <w:r w:rsidR="000E502F" w:rsidRPr="000E502F">
        <w:rPr>
          <w:rFonts w:ascii="Arial" w:hAnsi="Arial" w:cs="Arial"/>
          <w:b/>
        </w:rPr>
        <w:t>Набавка</w:t>
      </w:r>
      <w:r w:rsidR="000E502F">
        <w:rPr>
          <w:rFonts w:ascii="Arial" w:hAnsi="Arial" w:cs="Arial"/>
        </w:rPr>
        <w:t xml:space="preserve"> </w:t>
      </w:r>
      <w:r w:rsidR="000E502F">
        <w:rPr>
          <w:rFonts w:ascii="Arial" w:hAnsi="Arial" w:cs="Arial"/>
          <w:b/>
          <w:lang w:val="ru-RU"/>
        </w:rPr>
        <w:t>услуге</w:t>
      </w:r>
      <w:r w:rsidR="000E502F" w:rsidRPr="00EE72A9">
        <w:rPr>
          <w:rFonts w:ascii="Arial" w:hAnsi="Arial" w:cs="Arial"/>
          <w:b/>
          <w:lang w:val="ru-RU"/>
        </w:rPr>
        <w:t xml:space="preserve"> </w:t>
      </w:r>
      <w:r w:rsidR="00551605" w:rsidRPr="00551605">
        <w:rPr>
          <w:rFonts w:ascii="Arial" w:hAnsi="Arial" w:cs="Arial"/>
          <w:b/>
          <w:bCs/>
          <w:lang w:val="sr-Cyrl-CS"/>
        </w:rPr>
        <w:t>израде плана детаљне регулације за индустријску зону ''Жировничко поље'' и Стратешке процене утицаја Плана детаљне регулације за индустријску зону ''Жировничко поље'' на животну средину</w:t>
      </w:r>
      <w:r w:rsidR="00C35379">
        <w:rPr>
          <w:rFonts w:ascii="Arial" w:hAnsi="Arial" w:cs="Arial"/>
          <w:b/>
          <w:lang w:val="sr-Cyrl-CS"/>
        </w:rPr>
        <w:t xml:space="preserve">, </w:t>
      </w:r>
      <w:r w:rsidR="000E502F">
        <w:rPr>
          <w:rFonts w:ascii="Arial" w:hAnsi="Arial" w:cs="Arial"/>
        </w:rPr>
        <w:t>O</w:t>
      </w:r>
      <w:r w:rsidR="000E502F">
        <w:rPr>
          <w:rFonts w:ascii="Arial" w:hAnsi="Arial" w:cs="Arial"/>
          <w:lang w:val="sr-Cyrl-CS"/>
        </w:rPr>
        <w:t xml:space="preserve">РН: </w:t>
      </w:r>
      <w:r w:rsidR="00551605">
        <w:rPr>
          <w:rFonts w:ascii="Arial" w:hAnsi="Arial" w:cs="Arial"/>
        </w:rPr>
        <w:t>71410000-услуге просторног планирања</w:t>
      </w:r>
    </w:p>
    <w:p w:rsidR="00551605" w:rsidRPr="00551605" w:rsidRDefault="00551605" w:rsidP="009116CA">
      <w:pPr>
        <w:jc w:val="both"/>
        <w:rPr>
          <w:rFonts w:ascii="Arial" w:hAnsi="Arial" w:cs="Arial"/>
          <w:b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DD1C48" w:rsidRPr="00EA429C" w:rsidRDefault="005761F9" w:rsidP="00DD1C48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Cs/>
          <w:lang w:val="sr-Cyrl-CS"/>
        </w:rPr>
      </w:pPr>
      <w:r w:rsidRPr="006F5444">
        <w:rPr>
          <w:rFonts w:ascii="Arial" w:hAnsi="Arial" w:cs="Arial"/>
          <w:b/>
          <w:lang w:val="sr-Cyrl-CS"/>
        </w:rPr>
        <w:t xml:space="preserve">Поглавље </w:t>
      </w:r>
      <w:r w:rsidR="00551605">
        <w:rPr>
          <w:rFonts w:ascii="Arial" w:hAnsi="Arial" w:cs="Arial"/>
          <w:b/>
        </w:rPr>
        <w:t>V</w:t>
      </w:r>
      <w:r w:rsidRPr="006F5444">
        <w:rPr>
          <w:rFonts w:ascii="Arial" w:hAnsi="Arial" w:cs="Arial"/>
          <w:b/>
        </w:rPr>
        <w:t xml:space="preserve"> – </w:t>
      </w:r>
      <w:r w:rsidR="00551605" w:rsidRPr="00551605">
        <w:rPr>
          <w:rFonts w:ascii="Arial" w:eastAsia="TimesNewRomanPSMT" w:hAnsi="Arial" w:cs="Arial"/>
          <w:b/>
        </w:rPr>
        <w:t>Услови за учешће у поступку јавне набавке из чл. 75. и 76. З</w:t>
      </w:r>
      <w:r w:rsidR="00551605">
        <w:rPr>
          <w:rFonts w:ascii="Arial" w:eastAsia="TimesNewRomanPSMT" w:hAnsi="Arial" w:cs="Arial"/>
          <w:b/>
        </w:rPr>
        <w:t>aкона</w:t>
      </w:r>
      <w:r w:rsidR="00551605" w:rsidRPr="00551605">
        <w:rPr>
          <w:rFonts w:ascii="Arial" w:eastAsia="TimesNewRomanPSMT" w:hAnsi="Arial" w:cs="Arial"/>
          <w:b/>
        </w:rPr>
        <w:t xml:space="preserve"> и упутство како се доказује испуњеност тих услова</w:t>
      </w:r>
      <w:r w:rsidR="000E502F">
        <w:rPr>
          <w:rFonts w:ascii="Arial" w:eastAsia="TimesNewRomanPSMT" w:hAnsi="Arial" w:cs="Arial"/>
          <w:b/>
        </w:rPr>
        <w:t xml:space="preserve">, </w:t>
      </w:r>
      <w:r w:rsidR="00551605">
        <w:rPr>
          <w:rFonts w:ascii="Arial" w:eastAsia="TimesNewRomanPSMT" w:hAnsi="Arial" w:cs="Arial"/>
        </w:rPr>
        <w:t>на стр.12/48</w:t>
      </w:r>
      <w:r w:rsidR="001C5CBA" w:rsidRPr="001C5CBA">
        <w:rPr>
          <w:rFonts w:ascii="Arial" w:eastAsia="TimesNewRomanPSMT" w:hAnsi="Arial" w:cs="Arial"/>
        </w:rPr>
        <w:t xml:space="preserve"> КД,</w:t>
      </w:r>
      <w:r w:rsidR="001C5CBA">
        <w:rPr>
          <w:rFonts w:ascii="Arial" w:eastAsia="TimesNewRomanPSMT" w:hAnsi="Arial" w:cs="Arial"/>
          <w:b/>
        </w:rPr>
        <w:t xml:space="preserve"> </w:t>
      </w:r>
      <w:r w:rsidR="00551605">
        <w:rPr>
          <w:rFonts w:ascii="Arial" w:hAnsi="Arial" w:cs="Arial"/>
          <w:lang w:val="sr-Cyrl-CS"/>
        </w:rPr>
        <w:t xml:space="preserve">тако што се </w:t>
      </w:r>
      <w:r w:rsidR="00551605">
        <w:rPr>
          <w:rFonts w:ascii="Arial" w:hAnsi="Arial" w:cs="Arial"/>
          <w:b/>
          <w:u w:val="single"/>
          <w:lang w:val="sr-Cyrl-CS"/>
        </w:rPr>
        <w:t xml:space="preserve">БРИШЕ </w:t>
      </w:r>
      <w:r w:rsidR="00551605">
        <w:rPr>
          <w:rFonts w:ascii="Arial" w:hAnsi="Arial" w:cs="Arial"/>
          <w:lang w:val="sr-Cyrl-CS"/>
        </w:rPr>
        <w:t xml:space="preserve"> обавезан услов наведен у табели под редним бројем 5: „</w:t>
      </w:r>
      <w:r w:rsidR="000E502F">
        <w:rPr>
          <w:rFonts w:ascii="Arial" w:eastAsia="TimesNewRomanPSMT" w:hAnsi="Arial" w:cs="Arial"/>
          <w:lang w:val="ru-RU"/>
        </w:rPr>
        <w:t>.</w:t>
      </w:r>
      <w:r w:rsidR="00551605" w:rsidRPr="00271C78">
        <w:rPr>
          <w:rFonts w:ascii="Arial" w:hAnsi="Arial" w:cs="Arial"/>
        </w:rPr>
        <w:t>Да има важећу дозволу надлежног органа за обављање делатности која је предмет јавне набавке</w:t>
      </w:r>
      <w:r w:rsidR="00551605" w:rsidRPr="00271C78">
        <w:rPr>
          <w:rFonts w:ascii="Arial" w:hAnsi="Arial" w:cs="Arial"/>
          <w:lang w:val="sr-Cyrl-CS"/>
        </w:rPr>
        <w:t xml:space="preserve"> </w:t>
      </w:r>
      <w:r w:rsidR="00551605">
        <w:rPr>
          <w:rFonts w:ascii="Arial" w:hAnsi="Arial" w:cs="Arial"/>
          <w:i/>
          <w:iCs/>
          <w:lang w:val="sr-Cyrl-CS"/>
        </w:rPr>
        <w:t xml:space="preserve">(чл. 75. ст. 1. тач. 5) ЗЈН)“ </w:t>
      </w:r>
      <w:r w:rsidR="00551605">
        <w:rPr>
          <w:rFonts w:ascii="Arial" w:hAnsi="Arial" w:cs="Arial"/>
          <w:iCs/>
        </w:rPr>
        <w:t>и доказ „</w:t>
      </w:r>
      <w:r w:rsidR="00551605">
        <w:rPr>
          <w:rFonts w:ascii="Arial" w:hAnsi="Arial" w:cs="Arial"/>
          <w:b/>
        </w:rPr>
        <w:t xml:space="preserve">ЛИЦЕНЦА </w:t>
      </w:r>
      <w:r w:rsidR="00551605">
        <w:rPr>
          <w:rFonts w:ascii="Arial" w:hAnsi="Arial" w:cs="Arial"/>
        </w:rPr>
        <w:t>да правно лице може да израђује документа просторног и урбанистичког планирања“</w:t>
      </w:r>
    </w:p>
    <w:p w:rsidR="00EA429C" w:rsidRDefault="00EA429C" w:rsidP="00EA429C">
      <w:pPr>
        <w:pStyle w:val="ListParagraph"/>
        <w:ind w:left="0"/>
        <w:jc w:val="both"/>
        <w:rPr>
          <w:rFonts w:ascii="Arial" w:hAnsi="Arial" w:cs="Arial"/>
          <w:lang w:val="sr-Cyrl-CS"/>
        </w:rPr>
      </w:pPr>
    </w:p>
    <w:p w:rsidR="00EA429C" w:rsidRPr="00EA429C" w:rsidRDefault="00EA429C" w:rsidP="00EA429C">
      <w:pPr>
        <w:pStyle w:val="ListParagraph"/>
        <w:tabs>
          <w:tab w:val="left" w:pos="680"/>
        </w:tabs>
        <w:ind w:left="0"/>
        <w:rPr>
          <w:rFonts w:ascii="Arial" w:eastAsia="TimesNewRomanPSMT" w:hAnsi="Arial" w:cs="Arial"/>
        </w:rPr>
      </w:pPr>
      <w:r>
        <w:rPr>
          <w:rFonts w:ascii="Arial" w:hAnsi="Arial" w:cs="Arial"/>
          <w:lang w:val="sr-Cyrl-CS"/>
        </w:rPr>
        <w:t xml:space="preserve">У поглављу </w:t>
      </w:r>
      <w:r w:rsidRPr="00EA429C">
        <w:rPr>
          <w:rFonts w:ascii="Arial" w:eastAsia="TimesNewRomanPS-BoldMT" w:hAnsi="Arial" w:cs="Arial"/>
          <w:b/>
          <w:bCs/>
          <w:color w:val="auto"/>
          <w:lang w:val="sr-Cyrl-CS"/>
        </w:rPr>
        <w:t>УПУТСТВО КАКО СЕ ДОКАЗУЈЕ ИСПУЊЕНОСТ УСЛОВА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, </w:t>
      </w:r>
      <w:r>
        <w:rPr>
          <w:rFonts w:ascii="Arial" w:eastAsia="TimesNewRomanPSMT" w:hAnsi="Arial" w:cs="Arial"/>
        </w:rPr>
        <w:t>на стр.13/48</w:t>
      </w:r>
      <w:r w:rsidRPr="001C5CBA">
        <w:rPr>
          <w:rFonts w:ascii="Arial" w:eastAsia="TimesNewRomanPSMT" w:hAnsi="Arial" w:cs="Arial"/>
        </w:rPr>
        <w:t xml:space="preserve"> КД</w:t>
      </w:r>
      <w:r>
        <w:rPr>
          <w:rFonts w:ascii="Arial" w:eastAsia="TimesNewRomanPSMT" w:hAnsi="Arial" w:cs="Arial"/>
        </w:rPr>
        <w:t>, став 2 „</w:t>
      </w:r>
      <w:r w:rsidRPr="00A9008E">
        <w:rPr>
          <w:rFonts w:ascii="Arial" w:hAnsi="Arial" w:cs="Arial"/>
        </w:rPr>
        <w:t xml:space="preserve">Испуњеност </w:t>
      </w:r>
      <w:r w:rsidRPr="00A9008E">
        <w:rPr>
          <w:rFonts w:ascii="Arial" w:hAnsi="Arial" w:cs="Arial"/>
          <w:b/>
        </w:rPr>
        <w:t xml:space="preserve">обавезног услова </w:t>
      </w:r>
      <w:r w:rsidRPr="00A9008E">
        <w:rPr>
          <w:rFonts w:ascii="Arial" w:hAnsi="Arial" w:cs="Arial"/>
        </w:rPr>
        <w:t xml:space="preserve">за учешће у поступку предметне јавне набавке из чл. 75. ст. 1. тач 5) ЗЈН, наведеног под редним бројем 5. у табеларном приказу обавезних услова, понуђач доказује достављањем </w:t>
      </w:r>
      <w:r w:rsidRPr="00A9008E">
        <w:rPr>
          <w:rFonts w:ascii="Arial" w:hAnsi="Arial" w:cs="Arial"/>
          <w:b/>
        </w:rPr>
        <w:t>ЛИЦЕНЦЕ</w:t>
      </w:r>
      <w:r w:rsidRPr="00A9008E">
        <w:rPr>
          <w:rFonts w:ascii="Arial" w:hAnsi="Arial" w:cs="Arial"/>
        </w:rPr>
        <w:t xml:space="preserve"> да правно лице може да израђује документа просторног и урбанистичког планирања, у виду неоверене копије, у складу са чланом 36. Закона о планирању и изградњи </w:t>
      </w:r>
      <w:r w:rsidRPr="001E0A9D">
        <w:rPr>
          <w:rFonts w:ascii="Arial" w:hAnsi="Arial" w:cs="Arial"/>
          <w:lang w:val="sr-Cyrl-CS"/>
        </w:rPr>
        <w:t>(„Службени гласник РС“ број 72/2009, 81/2009-исп., 64/2010 – одлука УС, 24/2011, 121/2012, 42/2013 – одлука УС 50/2013,</w:t>
      </w:r>
      <w:r w:rsidRPr="001E0A9D">
        <w:rPr>
          <w:rFonts w:ascii="Arial" w:hAnsi="Arial" w:cs="Arial"/>
          <w:lang w:val="ru-RU"/>
        </w:rPr>
        <w:t xml:space="preserve"> 98/13 - одлука УС</w:t>
      </w:r>
      <w:r w:rsidRPr="00D474A8">
        <w:rPr>
          <w:rFonts w:ascii="Arial" w:hAnsi="Arial" w:cs="Arial"/>
          <w:lang w:val="ru-RU"/>
        </w:rPr>
        <w:t>, 132/14</w:t>
      </w:r>
      <w:r>
        <w:rPr>
          <w:rFonts w:ascii="Arial" w:hAnsi="Arial" w:cs="Arial"/>
          <w:lang w:val="sr-Cyrl-CS"/>
        </w:rPr>
        <w:t>,</w:t>
      </w:r>
      <w:r w:rsidRPr="00D474A8">
        <w:rPr>
          <w:rFonts w:ascii="Arial" w:hAnsi="Arial" w:cs="Arial"/>
          <w:lang w:val="ru-RU"/>
        </w:rPr>
        <w:t xml:space="preserve"> 145/14 </w:t>
      </w:r>
      <w:r>
        <w:rPr>
          <w:rFonts w:ascii="Arial" w:hAnsi="Arial" w:cs="Arial"/>
          <w:lang w:val="sr-Cyrl-CS"/>
        </w:rPr>
        <w:t xml:space="preserve">и 83/2018“ </w:t>
      </w:r>
      <w:r w:rsidRPr="00EA429C">
        <w:rPr>
          <w:rFonts w:ascii="Arial" w:hAnsi="Arial" w:cs="Arial"/>
          <w:b/>
          <w:u w:val="single"/>
          <w:lang w:val="sr-Cyrl-CS"/>
        </w:rPr>
        <w:t>СЕ БРИШЕ</w:t>
      </w:r>
      <w:r>
        <w:rPr>
          <w:rFonts w:ascii="Arial" w:hAnsi="Arial" w:cs="Arial"/>
          <w:lang w:val="sr-Cyrl-CS"/>
        </w:rPr>
        <w:t>.</w:t>
      </w:r>
    </w:p>
    <w:p w:rsidR="00EA429C" w:rsidRPr="00EA429C" w:rsidRDefault="00EA429C" w:rsidP="00EA429C">
      <w:pPr>
        <w:pStyle w:val="ListParagraph"/>
        <w:tabs>
          <w:tab w:val="left" w:pos="680"/>
        </w:tabs>
        <w:ind w:left="0"/>
        <w:rPr>
          <w:rFonts w:ascii="Arial" w:eastAsia="TimesNewRomanPS-BoldMT" w:hAnsi="Arial" w:cs="Arial"/>
          <w:bCs/>
          <w:color w:val="auto"/>
        </w:rPr>
      </w:pPr>
    </w:p>
    <w:p w:rsidR="001C5CBA" w:rsidRPr="001C5CBA" w:rsidRDefault="00202ECB" w:rsidP="001C5CBA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lang w:val="sr-Cyrl-CS"/>
        </w:rPr>
      </w:pPr>
      <w:r w:rsidRPr="001C5CBA">
        <w:rPr>
          <w:rFonts w:ascii="Arial" w:hAnsi="Arial" w:cs="Arial"/>
          <w:b/>
          <w:bCs/>
          <w:iCs/>
          <w:lang w:val="sr-Cyrl-CS"/>
        </w:rPr>
        <w:t xml:space="preserve">Поглавље Х - </w:t>
      </w:r>
      <w:r w:rsidRPr="001C5CBA">
        <w:rPr>
          <w:rFonts w:ascii="Arial" w:eastAsia="TimesNewRomanPSMT" w:hAnsi="Arial" w:cs="Arial"/>
          <w:b/>
          <w:lang w:val="sr-Cyrl-CS"/>
        </w:rPr>
        <w:t xml:space="preserve">Упутство понуђачима како да сачине понуду, 2. Начин на који понуда мора бити сачињена, </w:t>
      </w:r>
      <w:r w:rsidRPr="001C5CBA">
        <w:rPr>
          <w:rFonts w:ascii="Arial" w:eastAsia="TimesNewRomanPSMT" w:hAnsi="Arial" w:cs="Arial"/>
          <w:lang w:val="sr-Cyrl-CS"/>
        </w:rPr>
        <w:t>на стр.</w:t>
      </w:r>
      <w:r w:rsidR="0039660D">
        <w:rPr>
          <w:rFonts w:ascii="Arial" w:eastAsia="TimesNewRomanPSMT" w:hAnsi="Arial" w:cs="Arial"/>
          <w:lang w:val="sr-Cyrl-CS"/>
        </w:rPr>
        <w:t xml:space="preserve"> 40/48</w:t>
      </w:r>
      <w:r w:rsidRPr="001C5CBA">
        <w:rPr>
          <w:rFonts w:ascii="Arial" w:eastAsia="TimesNewRomanPSMT" w:hAnsi="Arial" w:cs="Arial"/>
          <w:lang w:val="sr-Cyrl-CS"/>
        </w:rPr>
        <w:t xml:space="preserve"> КД</w:t>
      </w:r>
      <w:r w:rsidR="001C5CBA" w:rsidRPr="001C5CBA">
        <w:rPr>
          <w:rFonts w:ascii="Arial" w:eastAsia="TimesNewRomanPSMT" w:hAnsi="Arial" w:cs="Arial"/>
          <w:lang w:val="sr-Cyrl-CS"/>
        </w:rPr>
        <w:t>, „</w:t>
      </w:r>
      <w:r w:rsidR="001C5CBA" w:rsidRPr="001C5CBA">
        <w:rPr>
          <w:rFonts w:ascii="Arial" w:hAnsi="Arial" w:cs="Arial"/>
          <w:color w:val="auto"/>
          <w:lang w:val="ru-RU"/>
        </w:rPr>
        <w:t xml:space="preserve">Понуда се сматра благовременом уколико је примљена од стране наручиоца до </w:t>
      </w:r>
      <w:r w:rsidR="00EA429C">
        <w:rPr>
          <w:rFonts w:ascii="Arial" w:hAnsi="Arial" w:cs="Arial"/>
          <w:color w:val="auto"/>
          <w:lang w:val="sr-Cyrl-CS"/>
        </w:rPr>
        <w:t>13</w:t>
      </w:r>
      <w:r w:rsidR="00EA429C">
        <w:rPr>
          <w:rFonts w:ascii="Arial" w:hAnsi="Arial" w:cs="Arial"/>
          <w:color w:val="auto"/>
          <w:lang w:val="ru-RU"/>
        </w:rPr>
        <w:t>.12</w:t>
      </w:r>
      <w:r w:rsidR="001C5CBA" w:rsidRPr="001C5CBA">
        <w:rPr>
          <w:rFonts w:ascii="Arial" w:hAnsi="Arial" w:cs="Arial"/>
          <w:color w:val="auto"/>
          <w:lang w:val="ru-RU"/>
        </w:rPr>
        <w:t>.2018. године до 1</w:t>
      </w:r>
      <w:r w:rsidR="00EA429C">
        <w:rPr>
          <w:rFonts w:ascii="Arial" w:hAnsi="Arial" w:cs="Arial"/>
          <w:color w:val="auto"/>
          <w:lang w:val="sr-Cyrl-CS"/>
        </w:rPr>
        <w:t>0:0</w:t>
      </w:r>
      <w:r w:rsidR="001C5CBA" w:rsidRPr="001C5CBA">
        <w:rPr>
          <w:rFonts w:ascii="Arial" w:hAnsi="Arial" w:cs="Arial"/>
          <w:color w:val="auto"/>
          <w:lang w:val="sr-Cyrl-CS"/>
        </w:rPr>
        <w:t xml:space="preserve">0 </w:t>
      </w:r>
      <w:r w:rsidR="001C5CBA" w:rsidRPr="001C5CBA">
        <w:rPr>
          <w:rFonts w:ascii="Arial" w:hAnsi="Arial" w:cs="Arial"/>
          <w:color w:val="auto"/>
          <w:lang w:val="ru-RU"/>
        </w:rPr>
        <w:t xml:space="preserve">часова. </w:t>
      </w:r>
      <w:r w:rsidR="001C5CBA" w:rsidRPr="001C5CBA">
        <w:rPr>
          <w:rFonts w:ascii="Arial" w:hAnsi="Arial" w:cs="Arial"/>
          <w:color w:val="auto"/>
          <w:lang w:val="sr-Cyrl-CS"/>
        </w:rPr>
        <w:t>Понуде се отварају истог дана у скупшти</w:t>
      </w:r>
      <w:r w:rsidR="00EA429C">
        <w:rPr>
          <w:rFonts w:ascii="Arial" w:hAnsi="Arial" w:cs="Arial"/>
          <w:color w:val="auto"/>
          <w:lang w:val="sr-Cyrl-CS"/>
        </w:rPr>
        <w:t>нској сали општине Баточина у 10</w:t>
      </w:r>
      <w:r w:rsidR="001C5CBA" w:rsidRPr="001C5CBA">
        <w:rPr>
          <w:rFonts w:ascii="Arial" w:hAnsi="Arial" w:cs="Arial"/>
          <w:color w:val="auto"/>
          <w:lang w:val="sr-Cyrl-CS"/>
        </w:rPr>
        <w:t>:</w:t>
      </w:r>
      <w:r w:rsidR="00EA429C">
        <w:rPr>
          <w:rFonts w:ascii="Arial" w:hAnsi="Arial" w:cs="Arial"/>
          <w:color w:val="auto"/>
          <w:lang w:val="sr-Cyrl-CS"/>
        </w:rPr>
        <w:t>3</w:t>
      </w:r>
      <w:r w:rsidR="001C5CBA" w:rsidRPr="001C5CBA">
        <w:rPr>
          <w:rFonts w:ascii="Arial" w:hAnsi="Arial" w:cs="Arial"/>
          <w:color w:val="auto"/>
          <w:lang w:val="sr-Cyrl-CS"/>
        </w:rPr>
        <w:t xml:space="preserve">0 часова“, </w:t>
      </w:r>
      <w:r w:rsidR="00EA429C" w:rsidRPr="00EA429C">
        <w:rPr>
          <w:rFonts w:ascii="Arial" w:hAnsi="Arial" w:cs="Arial"/>
          <w:b/>
          <w:color w:val="auto"/>
          <w:u w:val="single"/>
          <w:lang w:val="sr-Cyrl-CS"/>
        </w:rPr>
        <w:t>МЕЊА СЕ И ГЛАСИ</w:t>
      </w:r>
      <w:r w:rsidR="001C5CBA" w:rsidRPr="001C5CBA">
        <w:rPr>
          <w:rFonts w:ascii="Arial" w:hAnsi="Arial" w:cs="Arial"/>
          <w:color w:val="auto"/>
          <w:lang w:val="sr-Cyrl-CS"/>
        </w:rPr>
        <w:t xml:space="preserve"> </w:t>
      </w:r>
      <w:r w:rsidR="001C5CBA" w:rsidRPr="001C5CBA">
        <w:rPr>
          <w:rFonts w:ascii="Arial" w:eastAsia="TimesNewRomanPSMT" w:hAnsi="Arial" w:cs="Arial"/>
          <w:lang w:val="sr-Cyrl-CS"/>
        </w:rPr>
        <w:t>„</w:t>
      </w:r>
      <w:r w:rsidR="001C5CBA" w:rsidRPr="001C5CBA">
        <w:rPr>
          <w:rFonts w:ascii="Arial" w:hAnsi="Arial" w:cs="Arial"/>
          <w:color w:val="auto"/>
          <w:lang w:val="ru-RU"/>
        </w:rPr>
        <w:t xml:space="preserve">Понуда се сматра благовременом уколико је примљена од стране наручиоца до </w:t>
      </w:r>
      <w:r w:rsidR="00EA429C">
        <w:rPr>
          <w:rFonts w:ascii="Arial" w:hAnsi="Arial" w:cs="Arial"/>
          <w:color w:val="auto"/>
          <w:lang w:val="sr-Cyrl-CS"/>
        </w:rPr>
        <w:t>20</w:t>
      </w:r>
      <w:r w:rsidR="00EA429C">
        <w:rPr>
          <w:rFonts w:ascii="Arial" w:hAnsi="Arial" w:cs="Arial"/>
          <w:color w:val="auto"/>
          <w:lang w:val="ru-RU"/>
        </w:rPr>
        <w:t>.12</w:t>
      </w:r>
      <w:r w:rsidR="001C5CBA" w:rsidRPr="001C5CBA">
        <w:rPr>
          <w:rFonts w:ascii="Arial" w:hAnsi="Arial" w:cs="Arial"/>
          <w:color w:val="auto"/>
          <w:lang w:val="ru-RU"/>
        </w:rPr>
        <w:t>.2018. године до 1</w:t>
      </w:r>
      <w:r w:rsidR="00EA429C">
        <w:rPr>
          <w:rFonts w:ascii="Arial" w:hAnsi="Arial" w:cs="Arial"/>
          <w:color w:val="auto"/>
          <w:lang w:val="sr-Cyrl-CS"/>
        </w:rPr>
        <w:t>2</w:t>
      </w:r>
      <w:r w:rsidR="001C5CBA" w:rsidRPr="001C5CBA">
        <w:rPr>
          <w:rFonts w:ascii="Arial" w:hAnsi="Arial" w:cs="Arial"/>
          <w:color w:val="auto"/>
          <w:lang w:val="sr-Cyrl-CS"/>
        </w:rPr>
        <w:t xml:space="preserve">:00 </w:t>
      </w:r>
      <w:r w:rsidR="001C5CBA" w:rsidRPr="001C5CBA">
        <w:rPr>
          <w:rFonts w:ascii="Arial" w:hAnsi="Arial" w:cs="Arial"/>
          <w:color w:val="auto"/>
          <w:lang w:val="ru-RU"/>
        </w:rPr>
        <w:t xml:space="preserve">часова. </w:t>
      </w:r>
      <w:r w:rsidR="001C5CBA" w:rsidRPr="001C5CBA">
        <w:rPr>
          <w:rFonts w:ascii="Arial" w:hAnsi="Arial" w:cs="Arial"/>
          <w:color w:val="auto"/>
          <w:lang w:val="sr-Cyrl-CS"/>
        </w:rPr>
        <w:t>Понуде се отварају истог дана у скупшти</w:t>
      </w:r>
      <w:r w:rsidR="00EA429C">
        <w:rPr>
          <w:rFonts w:ascii="Arial" w:hAnsi="Arial" w:cs="Arial"/>
          <w:color w:val="auto"/>
          <w:lang w:val="sr-Cyrl-CS"/>
        </w:rPr>
        <w:t>нској сали општине Баточина у 12</w:t>
      </w:r>
      <w:r w:rsidR="001C5CBA" w:rsidRPr="001C5CBA">
        <w:rPr>
          <w:rFonts w:ascii="Arial" w:hAnsi="Arial" w:cs="Arial"/>
          <w:color w:val="auto"/>
          <w:lang w:val="sr-Cyrl-CS"/>
        </w:rPr>
        <w:t>:30 часова“</w:t>
      </w:r>
      <w:r w:rsidR="001C5CBA">
        <w:rPr>
          <w:rFonts w:ascii="Arial" w:hAnsi="Arial" w:cs="Arial"/>
          <w:color w:val="auto"/>
          <w:lang w:val="sr-Cyrl-CS"/>
        </w:rPr>
        <w:t>.</w:t>
      </w:r>
    </w:p>
    <w:p w:rsidR="00EA429C" w:rsidRDefault="00EA429C" w:rsidP="001C5CBA">
      <w:pPr>
        <w:tabs>
          <w:tab w:val="left" w:pos="-90"/>
        </w:tabs>
        <w:jc w:val="both"/>
        <w:rPr>
          <w:rFonts w:ascii="Arial" w:eastAsia="TimesNewRomanPSMT" w:hAnsi="Arial" w:cs="Arial"/>
          <w:lang w:val="ru-RU"/>
        </w:rPr>
      </w:pPr>
    </w:p>
    <w:p w:rsidR="00197F7E" w:rsidRDefault="008C78FE" w:rsidP="001C5CBA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 w:rsidR="00CF3627">
        <w:rPr>
          <w:lang w:val="sr-Cyrl-CS"/>
        </w:rPr>
        <w:tab/>
      </w:r>
      <w:r w:rsidR="00CF3627" w:rsidRPr="00CF3627">
        <w:rPr>
          <w:rFonts w:ascii="Arial" w:hAnsi="Arial" w:cs="Arial"/>
          <w:lang w:val="sr-Cyrl-CS"/>
        </w:rPr>
        <w:t>Имајући у виду да се</w:t>
      </w:r>
      <w:r w:rsidR="00CF3627">
        <w:rPr>
          <w:lang w:val="sr-Cyrl-CS"/>
        </w:rPr>
        <w:t xml:space="preserve"> </w:t>
      </w:r>
      <w:r w:rsidR="00CF3627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6F5444">
        <w:rPr>
          <w:rFonts w:ascii="Arial" w:hAnsi="Arial" w:cs="Arial"/>
          <w:lang w:val="sr-Cyrl-CS"/>
        </w:rPr>
        <w:t xml:space="preserve">краћем </w:t>
      </w:r>
      <w:r w:rsidR="00CF3627">
        <w:rPr>
          <w:rFonts w:ascii="Arial" w:hAnsi="Arial" w:cs="Arial"/>
          <w:lang w:val="sr-Cyrl-CS"/>
        </w:rPr>
        <w:t xml:space="preserve">од осам дана пре истека рока за подношење понуда, првобитно опредељени рок за подношење понуда </w:t>
      </w:r>
      <w:r w:rsidR="00EA429C">
        <w:rPr>
          <w:rFonts w:ascii="Arial" w:hAnsi="Arial" w:cs="Arial"/>
          <w:lang w:val="sr-Cyrl-CS"/>
        </w:rPr>
        <w:t>се продужава до 20.12</w:t>
      </w:r>
      <w:r w:rsidR="001C5CBA">
        <w:rPr>
          <w:rFonts w:ascii="Arial" w:hAnsi="Arial" w:cs="Arial"/>
          <w:lang w:val="sr-Cyrl-CS"/>
        </w:rPr>
        <w:t>.2018</w:t>
      </w:r>
      <w:r w:rsidR="006F5444">
        <w:rPr>
          <w:rFonts w:ascii="Arial" w:hAnsi="Arial" w:cs="Arial"/>
          <w:lang w:val="sr-Cyrl-CS"/>
        </w:rPr>
        <w:t>.године</w:t>
      </w:r>
      <w:r w:rsidR="00EA429C">
        <w:rPr>
          <w:rFonts w:ascii="Arial" w:hAnsi="Arial" w:cs="Arial"/>
          <w:lang w:val="sr-Cyrl-CS"/>
        </w:rPr>
        <w:t xml:space="preserve"> до 12:00 часова</w:t>
      </w:r>
      <w:r w:rsidR="00CF3627">
        <w:rPr>
          <w:rFonts w:ascii="Arial" w:hAnsi="Arial" w:cs="Arial"/>
          <w:lang w:val="sr-Cyrl-CS"/>
        </w:rPr>
        <w:t xml:space="preserve">, у </w:t>
      </w:r>
      <w:r w:rsidR="00CF3627" w:rsidRPr="00CF3627">
        <w:rPr>
          <w:rFonts w:ascii="Arial" w:hAnsi="Arial" w:cs="Arial"/>
          <w:lang w:val="sr-Cyrl-CS"/>
        </w:rPr>
        <w:t>складу са чланом</w:t>
      </w:r>
      <w:r w:rsidR="00CF3627"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Pr="00A23010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sectPr w:rsidR="00197F7E" w:rsidSect="001C5CBA">
      <w:footerReference w:type="default" r:id="rId10"/>
      <w:pgSz w:w="12240" w:h="15840"/>
      <w:pgMar w:top="1008" w:right="1138" w:bottom="1008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06C" w:rsidRDefault="00C6006C" w:rsidP="00FE53BD">
      <w:pPr>
        <w:spacing w:line="240" w:lineRule="auto"/>
      </w:pPr>
      <w:r>
        <w:separator/>
      </w:r>
    </w:p>
  </w:endnote>
  <w:endnote w:type="continuationSeparator" w:id="1">
    <w:p w:rsidR="00C6006C" w:rsidRDefault="00C6006C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551605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551605" w:rsidRPr="00C35379" w:rsidRDefault="00551605" w:rsidP="00551605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17/18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551605" w:rsidRPr="00C35379" w:rsidRDefault="0022544B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551605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714677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551605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551605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714677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2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551605" w:rsidRDefault="005516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06C" w:rsidRDefault="00C6006C" w:rsidP="00FE53BD">
      <w:pPr>
        <w:spacing w:line="240" w:lineRule="auto"/>
      </w:pPr>
      <w:r>
        <w:separator/>
      </w:r>
    </w:p>
  </w:footnote>
  <w:footnote w:type="continuationSeparator" w:id="1">
    <w:p w:rsidR="00C6006C" w:rsidRDefault="00C6006C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5AA0C1D"/>
    <w:multiLevelType w:val="hybridMultilevel"/>
    <w:tmpl w:val="C966C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B10F81"/>
    <w:multiLevelType w:val="hybridMultilevel"/>
    <w:tmpl w:val="A8B0E8B4"/>
    <w:lvl w:ilvl="0" w:tplc="AFE6BE9A">
      <w:start w:val="2"/>
      <w:numFmt w:val="decimal"/>
      <w:lvlText w:val="%1)"/>
      <w:lvlJc w:val="left"/>
      <w:pPr>
        <w:ind w:left="17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2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3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7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2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CA31C81"/>
    <w:multiLevelType w:val="hybridMultilevel"/>
    <w:tmpl w:val="4CF23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6">
    <w:nsid w:val="65CF7697"/>
    <w:multiLevelType w:val="hybridMultilevel"/>
    <w:tmpl w:val="D8D4F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9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1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3">
    <w:nsid w:val="79DD64B2"/>
    <w:multiLevelType w:val="hybridMultilevel"/>
    <w:tmpl w:val="97B81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37"/>
  </w:num>
  <w:num w:numId="4">
    <w:abstractNumId w:val="32"/>
  </w:num>
  <w:num w:numId="5">
    <w:abstractNumId w:val="44"/>
  </w:num>
  <w:num w:numId="6">
    <w:abstractNumId w:val="39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8"/>
  </w:num>
  <w:num w:numId="13">
    <w:abstractNumId w:val="31"/>
  </w:num>
  <w:num w:numId="14">
    <w:abstractNumId w:val="22"/>
  </w:num>
  <w:num w:numId="15">
    <w:abstractNumId w:val="35"/>
  </w:num>
  <w:num w:numId="16">
    <w:abstractNumId w:val="23"/>
  </w:num>
  <w:num w:numId="17">
    <w:abstractNumId w:val="27"/>
  </w:num>
  <w:num w:numId="18">
    <w:abstractNumId w:val="17"/>
  </w:num>
  <w:num w:numId="19">
    <w:abstractNumId w:val="25"/>
  </w:num>
  <w:num w:numId="20">
    <w:abstractNumId w:val="19"/>
  </w:num>
  <w:num w:numId="21">
    <w:abstractNumId w:val="38"/>
  </w:num>
  <w:num w:numId="22">
    <w:abstractNumId w:val="40"/>
  </w:num>
  <w:num w:numId="23">
    <w:abstractNumId w:val="41"/>
  </w:num>
  <w:num w:numId="24">
    <w:abstractNumId w:val="20"/>
  </w:num>
  <w:num w:numId="25">
    <w:abstractNumId w:val="45"/>
  </w:num>
  <w:num w:numId="26">
    <w:abstractNumId w:val="21"/>
  </w:num>
  <w:num w:numId="27">
    <w:abstractNumId w:val="33"/>
  </w:num>
  <w:num w:numId="28">
    <w:abstractNumId w:val="42"/>
  </w:num>
  <w:num w:numId="29">
    <w:abstractNumId w:val="30"/>
  </w:num>
  <w:num w:numId="30">
    <w:abstractNumId w:val="16"/>
  </w:num>
  <w:num w:numId="31">
    <w:abstractNumId w:val="28"/>
  </w:num>
  <w:num w:numId="32">
    <w:abstractNumId w:val="29"/>
  </w:num>
  <w:num w:numId="33">
    <w:abstractNumId w:val="13"/>
  </w:num>
  <w:num w:numId="34">
    <w:abstractNumId w:val="14"/>
  </w:num>
  <w:num w:numId="35">
    <w:abstractNumId w:val="43"/>
  </w:num>
  <w:num w:numId="36">
    <w:abstractNumId w:val="34"/>
  </w:num>
  <w:num w:numId="37">
    <w:abstractNumId w:val="36"/>
  </w:num>
  <w:num w:numId="38">
    <w:abstractNumId w:val="1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4C1"/>
    <w:rsid w:val="00053422"/>
    <w:rsid w:val="000A45B8"/>
    <w:rsid w:val="000C59C9"/>
    <w:rsid w:val="000C7754"/>
    <w:rsid w:val="000E502F"/>
    <w:rsid w:val="001220EE"/>
    <w:rsid w:val="00133DAC"/>
    <w:rsid w:val="001749CB"/>
    <w:rsid w:val="00197F7E"/>
    <w:rsid w:val="001A345E"/>
    <w:rsid w:val="001C1105"/>
    <w:rsid w:val="001C5CBA"/>
    <w:rsid w:val="001D5E18"/>
    <w:rsid w:val="001F5EBB"/>
    <w:rsid w:val="00202ECB"/>
    <w:rsid w:val="0022544B"/>
    <w:rsid w:val="00243241"/>
    <w:rsid w:val="002849CF"/>
    <w:rsid w:val="00290107"/>
    <w:rsid w:val="002A02B6"/>
    <w:rsid w:val="002A1C35"/>
    <w:rsid w:val="002B59B9"/>
    <w:rsid w:val="002C2484"/>
    <w:rsid w:val="002D28DB"/>
    <w:rsid w:val="002D57E8"/>
    <w:rsid w:val="002D7B44"/>
    <w:rsid w:val="0030057E"/>
    <w:rsid w:val="00365E75"/>
    <w:rsid w:val="00391FA7"/>
    <w:rsid w:val="0039660D"/>
    <w:rsid w:val="003A2295"/>
    <w:rsid w:val="003D6D29"/>
    <w:rsid w:val="003E6CEE"/>
    <w:rsid w:val="00402166"/>
    <w:rsid w:val="00421DD5"/>
    <w:rsid w:val="00432AFC"/>
    <w:rsid w:val="00442573"/>
    <w:rsid w:val="00452879"/>
    <w:rsid w:val="00465215"/>
    <w:rsid w:val="004B5F67"/>
    <w:rsid w:val="004B7920"/>
    <w:rsid w:val="004D025C"/>
    <w:rsid w:val="004E0DCC"/>
    <w:rsid w:val="004E196F"/>
    <w:rsid w:val="004E2A14"/>
    <w:rsid w:val="00511ADD"/>
    <w:rsid w:val="00521F06"/>
    <w:rsid w:val="00546B38"/>
    <w:rsid w:val="00551605"/>
    <w:rsid w:val="00561889"/>
    <w:rsid w:val="005761F9"/>
    <w:rsid w:val="00580BF2"/>
    <w:rsid w:val="00592D79"/>
    <w:rsid w:val="005C023C"/>
    <w:rsid w:val="005E1A44"/>
    <w:rsid w:val="006020E1"/>
    <w:rsid w:val="00613968"/>
    <w:rsid w:val="006348FE"/>
    <w:rsid w:val="0068112C"/>
    <w:rsid w:val="00682726"/>
    <w:rsid w:val="00684CC1"/>
    <w:rsid w:val="00694FC5"/>
    <w:rsid w:val="006D702A"/>
    <w:rsid w:val="006F5444"/>
    <w:rsid w:val="006F5772"/>
    <w:rsid w:val="00714677"/>
    <w:rsid w:val="007259D9"/>
    <w:rsid w:val="00763A83"/>
    <w:rsid w:val="00784930"/>
    <w:rsid w:val="007D6E95"/>
    <w:rsid w:val="007E51C7"/>
    <w:rsid w:val="00822C60"/>
    <w:rsid w:val="00836369"/>
    <w:rsid w:val="00843C06"/>
    <w:rsid w:val="008A4C32"/>
    <w:rsid w:val="008B07B4"/>
    <w:rsid w:val="008B1698"/>
    <w:rsid w:val="008B712E"/>
    <w:rsid w:val="008C78F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9F1B26"/>
    <w:rsid w:val="00A00D66"/>
    <w:rsid w:val="00A14D2B"/>
    <w:rsid w:val="00A23010"/>
    <w:rsid w:val="00A6578E"/>
    <w:rsid w:val="00A72A0D"/>
    <w:rsid w:val="00AC207F"/>
    <w:rsid w:val="00B00880"/>
    <w:rsid w:val="00B04BA0"/>
    <w:rsid w:val="00B32471"/>
    <w:rsid w:val="00B36170"/>
    <w:rsid w:val="00B66D6D"/>
    <w:rsid w:val="00B6784B"/>
    <w:rsid w:val="00B7432F"/>
    <w:rsid w:val="00BC0116"/>
    <w:rsid w:val="00BC256D"/>
    <w:rsid w:val="00BD0869"/>
    <w:rsid w:val="00BD66B9"/>
    <w:rsid w:val="00BF311C"/>
    <w:rsid w:val="00C26876"/>
    <w:rsid w:val="00C35379"/>
    <w:rsid w:val="00C4100A"/>
    <w:rsid w:val="00C5022A"/>
    <w:rsid w:val="00C6006C"/>
    <w:rsid w:val="00C81AF1"/>
    <w:rsid w:val="00CD745E"/>
    <w:rsid w:val="00CE50AC"/>
    <w:rsid w:val="00CF3627"/>
    <w:rsid w:val="00D16203"/>
    <w:rsid w:val="00D41571"/>
    <w:rsid w:val="00D472E2"/>
    <w:rsid w:val="00D65305"/>
    <w:rsid w:val="00D77EA1"/>
    <w:rsid w:val="00D943EB"/>
    <w:rsid w:val="00D96AAA"/>
    <w:rsid w:val="00DB6E77"/>
    <w:rsid w:val="00DD1C48"/>
    <w:rsid w:val="00DF3D1A"/>
    <w:rsid w:val="00E213D0"/>
    <w:rsid w:val="00E5525B"/>
    <w:rsid w:val="00E561C6"/>
    <w:rsid w:val="00E64A2A"/>
    <w:rsid w:val="00E7562D"/>
    <w:rsid w:val="00EA429C"/>
    <w:rsid w:val="00EA7F3F"/>
    <w:rsid w:val="00ED3D95"/>
    <w:rsid w:val="00EE7281"/>
    <w:rsid w:val="00EF7883"/>
    <w:rsid w:val="00F579DF"/>
    <w:rsid w:val="00F60FCD"/>
    <w:rsid w:val="00F64189"/>
    <w:rsid w:val="00F7122C"/>
    <w:rsid w:val="00F85E55"/>
    <w:rsid w:val="00FA1DC7"/>
    <w:rsid w:val="00FC3BE4"/>
    <w:rsid w:val="00FD1C8E"/>
    <w:rsid w:val="00FD32DD"/>
    <w:rsid w:val="00FE53BD"/>
    <w:rsid w:val="00FE5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  <w:style w:type="paragraph" w:customStyle="1" w:styleId="Textbodyuser">
    <w:name w:val="Text body (user)"/>
    <w:basedOn w:val="Normal"/>
    <w:rsid w:val="000E502F"/>
    <w:pPr>
      <w:widowControl w:val="0"/>
      <w:autoSpaceDN w:val="0"/>
      <w:spacing w:after="120" w:line="240" w:lineRule="auto"/>
      <w:textAlignment w:val="baseline"/>
    </w:pPr>
    <w:rPr>
      <w:rFonts w:ascii="Univers, Arial" w:hAnsi="Univers, Arial" w:cs="Univers, Arial"/>
      <w:color w:val="auto"/>
      <w:kern w:val="3"/>
      <w:lang w:val="it-IT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BA060-CF35-4D12-93DE-B0A06158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fond_3</cp:lastModifiedBy>
  <cp:revision>2</cp:revision>
  <cp:lastPrinted>2018-12-12T14:31:00Z</cp:lastPrinted>
  <dcterms:created xsi:type="dcterms:W3CDTF">2018-12-12T14:43:00Z</dcterms:created>
  <dcterms:modified xsi:type="dcterms:W3CDTF">2018-12-12T14:43:00Z</dcterms:modified>
</cp:coreProperties>
</file>